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  件</w:t>
      </w:r>
    </w:p>
    <w:p>
      <w:pPr>
        <w:widowControl/>
        <w:jc w:val="left"/>
        <w:rPr>
          <w:rFonts w:eastAsia="黑体"/>
          <w:sz w:val="24"/>
        </w:rPr>
      </w:pPr>
    </w:p>
    <w:p>
      <w:pPr>
        <w:spacing w:line="60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2024年清明节期间交易保证金标准和涨跌停板幅度调整情况</w:t>
      </w:r>
    </w:p>
    <w:p>
      <w:pPr>
        <w:spacing w:line="600" w:lineRule="exact"/>
        <w:jc w:val="center"/>
        <w:rPr>
          <w:b/>
          <w:bCs/>
          <w:sz w:val="44"/>
          <w:szCs w:val="44"/>
        </w:rPr>
      </w:pPr>
    </w:p>
    <w:tbl>
      <w:tblPr>
        <w:tblStyle w:val="9"/>
        <w:tblW w:w="85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2247"/>
        <w:gridCol w:w="2433"/>
        <w:gridCol w:w="25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</w:rPr>
              <w:t>品种</w:t>
            </w:r>
          </w:p>
        </w:tc>
        <w:tc>
          <w:tcPr>
            <w:tcW w:w="2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</w:rPr>
              <w:t>调整前</w:t>
            </w:r>
          </w:p>
          <w:p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</w:rPr>
              <w:t>（交易保证金标准/涨跌停板幅度）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</w:rPr>
              <w:t>4月2日结算时起</w:t>
            </w:r>
          </w:p>
          <w:p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</w:rPr>
              <w:t>（交易保证金标准/涨跌停板幅度）</w:t>
            </w:r>
          </w:p>
        </w:tc>
        <w:tc>
          <w:tcPr>
            <w:tcW w:w="2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</w:rPr>
              <w:t>4月8日恢复交易</w:t>
            </w:r>
          </w:p>
          <w:p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</w:rPr>
              <w:t>（交易保证金标准/涨跌停板幅度）</w:t>
            </w:r>
          </w:p>
        </w:tc>
      </w:tr>
      <w:tr>
        <w:trPr>
          <w:trHeight w:val="307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b w:val="0"/>
                <w:bCs/>
                <w:color w:val="000000"/>
                <w:kern w:val="0"/>
                <w:sz w:val="24"/>
              </w:rPr>
              <w:t>烧碱</w:t>
            </w:r>
          </w:p>
        </w:tc>
        <w:tc>
          <w:tcPr>
            <w:tcW w:w="2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bCs/>
                <w:color w:val="000000"/>
                <w:kern w:val="0"/>
                <w:sz w:val="24"/>
              </w:rPr>
              <w:t>12%/10%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bCs/>
                <w:color w:val="000000"/>
                <w:kern w:val="0"/>
                <w:sz w:val="24"/>
              </w:rPr>
              <w:t>12%/10%</w:t>
            </w:r>
          </w:p>
        </w:tc>
        <w:tc>
          <w:tcPr>
            <w:tcW w:w="2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bCs/>
                <w:color w:val="000000"/>
                <w:kern w:val="0"/>
                <w:sz w:val="24"/>
              </w:rPr>
              <w:t>8%/7%（烧碱2405合约为12%/10%）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b w:val="0"/>
                <w:bCs/>
                <w:color w:val="000000"/>
                <w:kern w:val="0"/>
                <w:sz w:val="24"/>
              </w:rPr>
              <w:t>对二甲苯</w:t>
            </w:r>
          </w:p>
        </w:tc>
        <w:tc>
          <w:tcPr>
            <w:tcW w:w="2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bCs/>
                <w:color w:val="000000"/>
                <w:kern w:val="0"/>
                <w:sz w:val="24"/>
              </w:rPr>
              <w:t>12%/10%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bCs/>
                <w:color w:val="000000"/>
                <w:kern w:val="0"/>
                <w:sz w:val="24"/>
              </w:rPr>
              <w:t>12%/10%</w:t>
            </w:r>
          </w:p>
        </w:tc>
        <w:tc>
          <w:tcPr>
            <w:tcW w:w="2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bCs/>
                <w:color w:val="000000"/>
                <w:kern w:val="0"/>
                <w:sz w:val="24"/>
              </w:rPr>
              <w:t>8%/7%（对二甲苯2405合约为12%/10%）</w:t>
            </w:r>
          </w:p>
        </w:tc>
      </w:tr>
      <w:tr>
        <w:trPr>
          <w:trHeight w:val="307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棉花</w:t>
            </w:r>
          </w:p>
        </w:tc>
        <w:tc>
          <w:tcPr>
            <w:tcW w:w="2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7%/6%</w:t>
            </w:r>
          </w:p>
          <w:p>
            <w:pPr>
              <w:jc w:val="center"/>
            </w:pPr>
            <w:r>
              <w:rPr>
                <w:rFonts w:eastAsia="仿宋"/>
                <w:color w:val="000000"/>
                <w:sz w:val="24"/>
              </w:rPr>
              <w:t>（棉花2405合约为9%/8%）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8%/7%</w:t>
            </w:r>
          </w:p>
          <w:p>
            <w:pPr>
              <w:jc w:val="center"/>
            </w:pPr>
            <w:r>
              <w:rPr>
                <w:rFonts w:eastAsia="仿宋"/>
                <w:color w:val="000000"/>
                <w:sz w:val="24"/>
              </w:rPr>
              <w:t>（棉花2405合约为9%/8%）</w:t>
            </w:r>
          </w:p>
        </w:tc>
        <w:tc>
          <w:tcPr>
            <w:tcW w:w="251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恢复至调整前水平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棉纱</w:t>
            </w:r>
          </w:p>
        </w:tc>
        <w:tc>
          <w:tcPr>
            <w:tcW w:w="2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eastAsia="仿宋"/>
                <w:color w:val="000000"/>
                <w:sz w:val="24"/>
              </w:rPr>
              <w:t>7%/6%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eastAsia="仿宋"/>
                <w:color w:val="000000"/>
                <w:sz w:val="24"/>
              </w:rPr>
              <w:t>8%/7%</w:t>
            </w:r>
          </w:p>
        </w:tc>
        <w:tc>
          <w:tcPr>
            <w:tcW w:w="25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>
        <w:trPr>
          <w:trHeight w:val="307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菜油</w:t>
            </w:r>
          </w:p>
        </w:tc>
        <w:tc>
          <w:tcPr>
            <w:tcW w:w="2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eastAsia="仿宋"/>
                <w:color w:val="000000"/>
                <w:sz w:val="24"/>
              </w:rPr>
              <w:t>7%/6%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eastAsia="仿宋"/>
                <w:color w:val="000000"/>
                <w:sz w:val="24"/>
              </w:rPr>
              <w:t>8%/7%</w:t>
            </w:r>
          </w:p>
        </w:tc>
        <w:tc>
          <w:tcPr>
            <w:tcW w:w="25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菜粕</w:t>
            </w:r>
          </w:p>
        </w:tc>
        <w:tc>
          <w:tcPr>
            <w:tcW w:w="2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eastAsia="仿宋"/>
                <w:color w:val="000000"/>
                <w:sz w:val="24"/>
              </w:rPr>
              <w:t>7%/6%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eastAsia="仿宋"/>
                <w:color w:val="000000"/>
                <w:sz w:val="24"/>
              </w:rPr>
              <w:t>8%/7%</w:t>
            </w:r>
          </w:p>
        </w:tc>
        <w:tc>
          <w:tcPr>
            <w:tcW w:w="25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>
        <w:trPr>
          <w:trHeight w:val="307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PTA</w:t>
            </w:r>
          </w:p>
        </w:tc>
        <w:tc>
          <w:tcPr>
            <w:tcW w:w="2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eastAsia="仿宋"/>
                <w:color w:val="000000"/>
                <w:sz w:val="24"/>
              </w:rPr>
              <w:t>7%/6%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eastAsia="仿宋"/>
                <w:color w:val="000000"/>
                <w:sz w:val="24"/>
              </w:rPr>
              <w:t>8%/7%</w:t>
            </w:r>
          </w:p>
        </w:tc>
        <w:tc>
          <w:tcPr>
            <w:tcW w:w="25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白糖</w:t>
            </w:r>
          </w:p>
        </w:tc>
        <w:tc>
          <w:tcPr>
            <w:tcW w:w="2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7%/6%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eastAsia="仿宋"/>
                <w:color w:val="000000"/>
                <w:sz w:val="24"/>
              </w:rPr>
              <w:t>8%/7%</w:t>
            </w:r>
          </w:p>
        </w:tc>
        <w:tc>
          <w:tcPr>
            <w:tcW w:w="25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1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8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7B7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675A7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D5504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473EB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438C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1902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E7508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680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15CC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29B3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4468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640E5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C0006AD"/>
    <w:rsid w:val="0D7C4219"/>
    <w:rsid w:val="15FF82FC"/>
    <w:rsid w:val="171DC08A"/>
    <w:rsid w:val="23AB5CC8"/>
    <w:rsid w:val="2BC5AEA5"/>
    <w:rsid w:val="2D2A393B"/>
    <w:rsid w:val="2EBD268C"/>
    <w:rsid w:val="37335B48"/>
    <w:rsid w:val="37FF3332"/>
    <w:rsid w:val="3AA452E6"/>
    <w:rsid w:val="3B420C78"/>
    <w:rsid w:val="3B7F12F6"/>
    <w:rsid w:val="3CAB6066"/>
    <w:rsid w:val="3E7D6B85"/>
    <w:rsid w:val="4BFF4248"/>
    <w:rsid w:val="4D353BB5"/>
    <w:rsid w:val="50D748D6"/>
    <w:rsid w:val="52192FF5"/>
    <w:rsid w:val="533D2061"/>
    <w:rsid w:val="53BE5186"/>
    <w:rsid w:val="5E5A057F"/>
    <w:rsid w:val="5FFFB78E"/>
    <w:rsid w:val="63772270"/>
    <w:rsid w:val="64CF6841"/>
    <w:rsid w:val="66FED1EA"/>
    <w:rsid w:val="67C66866"/>
    <w:rsid w:val="69C30543"/>
    <w:rsid w:val="6B8ED400"/>
    <w:rsid w:val="6BE60DAF"/>
    <w:rsid w:val="6D79709B"/>
    <w:rsid w:val="6DF762C3"/>
    <w:rsid w:val="6FBF34FE"/>
    <w:rsid w:val="70FDFA3C"/>
    <w:rsid w:val="71FB41A9"/>
    <w:rsid w:val="735FCA12"/>
    <w:rsid w:val="73FB546C"/>
    <w:rsid w:val="75FF9FEB"/>
    <w:rsid w:val="77BFFC8E"/>
    <w:rsid w:val="77F937A1"/>
    <w:rsid w:val="78FF7B80"/>
    <w:rsid w:val="797CDCF7"/>
    <w:rsid w:val="7BF7F4E4"/>
    <w:rsid w:val="7DBE3D4D"/>
    <w:rsid w:val="7DDEAC6A"/>
    <w:rsid w:val="7DFB5294"/>
    <w:rsid w:val="7DFDD361"/>
    <w:rsid w:val="7EDF60E6"/>
    <w:rsid w:val="7F375374"/>
    <w:rsid w:val="7F737DF6"/>
    <w:rsid w:val="7FB7E78C"/>
    <w:rsid w:val="7FBDB1D5"/>
    <w:rsid w:val="7FBDD5C6"/>
    <w:rsid w:val="7FBF714C"/>
    <w:rsid w:val="7FCD5C27"/>
    <w:rsid w:val="99FE7F8E"/>
    <w:rsid w:val="9ABA5041"/>
    <w:rsid w:val="9EEBA30A"/>
    <w:rsid w:val="9F924005"/>
    <w:rsid w:val="A3EC9DF4"/>
    <w:rsid w:val="A77D0E2C"/>
    <w:rsid w:val="B33E1F4A"/>
    <w:rsid w:val="B68B6876"/>
    <w:rsid w:val="BB3EB938"/>
    <w:rsid w:val="BBF2C308"/>
    <w:rsid w:val="BDE63623"/>
    <w:rsid w:val="BEFD9A71"/>
    <w:rsid w:val="BF3BE4DF"/>
    <w:rsid w:val="BFBEDB90"/>
    <w:rsid w:val="BFFD9A50"/>
    <w:rsid w:val="D5BF23E5"/>
    <w:rsid w:val="D7FF4EEC"/>
    <w:rsid w:val="DDFF5C79"/>
    <w:rsid w:val="DFBB1E10"/>
    <w:rsid w:val="DFBFA1EE"/>
    <w:rsid w:val="E2BF4292"/>
    <w:rsid w:val="E65DE1D5"/>
    <w:rsid w:val="E6A31038"/>
    <w:rsid w:val="ED7F03D2"/>
    <w:rsid w:val="EDB61D64"/>
    <w:rsid w:val="EDDEF5B7"/>
    <w:rsid w:val="EFBFBC50"/>
    <w:rsid w:val="EFDB256F"/>
    <w:rsid w:val="F1EFB091"/>
    <w:rsid w:val="F2B9EC10"/>
    <w:rsid w:val="F5D961D7"/>
    <w:rsid w:val="F6BB8423"/>
    <w:rsid w:val="F6DF153C"/>
    <w:rsid w:val="F73F74F5"/>
    <w:rsid w:val="F7F9BA31"/>
    <w:rsid w:val="F7FF1330"/>
    <w:rsid w:val="FAEF262A"/>
    <w:rsid w:val="FB470AB4"/>
    <w:rsid w:val="FCCEFA25"/>
    <w:rsid w:val="FCDBF6AA"/>
    <w:rsid w:val="FD6FE12A"/>
    <w:rsid w:val="FDBB3BFA"/>
    <w:rsid w:val="FDF7C033"/>
    <w:rsid w:val="FDFEC119"/>
    <w:rsid w:val="FED579AE"/>
    <w:rsid w:val="FF17F8AB"/>
    <w:rsid w:val="FF3F5D13"/>
    <w:rsid w:val="FF7BB678"/>
    <w:rsid w:val="FF8CCD83"/>
    <w:rsid w:val="FF9F6037"/>
    <w:rsid w:val="FFA75EBE"/>
    <w:rsid w:val="FFBB2645"/>
    <w:rsid w:val="FFE64548"/>
    <w:rsid w:val="FFFD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annotation subject"/>
    <w:basedOn w:val="2"/>
    <w:next w:val="2"/>
    <w:link w:val="21"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unhideWhenUsed/>
    <w:qFormat/>
    <w:uiPriority w:val="99"/>
    <w:rPr>
      <w:sz w:val="21"/>
      <w:szCs w:val="21"/>
    </w:rPr>
  </w:style>
  <w:style w:type="character" w:styleId="15">
    <w:name w:val="footnote reference"/>
    <w:basedOn w:val="11"/>
    <w:unhideWhenUsed/>
    <w:qFormat/>
    <w:uiPriority w:val="0"/>
    <w:rPr>
      <w:vertAlign w:val="superscript"/>
    </w:rPr>
  </w:style>
  <w:style w:type="character" w:customStyle="1" w:styleId="16">
    <w:name w:val="批注文字 Char"/>
    <w:basedOn w:val="11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日期 Char"/>
    <w:basedOn w:val="11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8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主题 Char"/>
    <w:basedOn w:val="16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font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1642</Words>
  <Characters>9360</Characters>
  <Lines>78</Lines>
  <Paragraphs>21</Paragraphs>
  <TotalTime>0</TotalTime>
  <ScaleCrop>false</ScaleCrop>
  <LinksUpToDate>false</LinksUpToDate>
  <CharactersWithSpaces>10981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2024-03-31T07:56:00Z</dcterms:created>
  <dc:creator>CN=李小鹏/OU=办公室/O=CZCE</dc:creator>
  <cp:lastModifiedBy>邢艳艳</cp:lastModifiedBy>
  <dcterms:modified xsi:type="dcterms:W3CDTF">2024-03-29T16:37:45Z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0B74AA1AEB0D44AEB48DF31013C44F38</vt:lpwstr>
  </property>
</Properties>
</file>